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28"/>
          <w:szCs w:val="28"/>
        </w:rPr>
      </w:pPr>
      <w:r>
        <w:rPr>
          <w:rFonts w:hint="eastAsia"/>
          <w:b/>
          <w:bCs/>
          <w:sz w:val="36"/>
          <w:szCs w:val="36"/>
        </w:rPr>
        <w:t>关于督促中建二局支付农民工工资等款项的请求</w:t>
      </w:r>
    </w:p>
    <w:p>
      <w:pPr>
        <w:rPr>
          <w:rFonts w:hint="eastAsia"/>
        </w:rPr>
      </w:pPr>
    </w:p>
    <w:p>
      <w:pPr>
        <w:rPr>
          <w:rFonts w:hint="eastAsia"/>
          <w:b/>
          <w:bCs/>
          <w:sz w:val="28"/>
          <w:szCs w:val="28"/>
        </w:rPr>
      </w:pPr>
      <w:r>
        <w:rPr>
          <w:rFonts w:hint="eastAsia"/>
          <w:b/>
          <w:bCs/>
          <w:sz w:val="28"/>
          <w:szCs w:val="28"/>
        </w:rPr>
        <w:t>尊敬的</w:t>
      </w:r>
      <w:r>
        <w:rPr>
          <w:rFonts w:hint="eastAsia"/>
          <w:b/>
          <w:bCs/>
          <w:sz w:val="28"/>
          <w:szCs w:val="28"/>
          <w:lang w:val="en-US" w:eastAsia="zh-CN"/>
        </w:rPr>
        <w:t>绵阳市经开区</w:t>
      </w:r>
      <w:r>
        <w:rPr>
          <w:rFonts w:hint="eastAsia"/>
          <w:b/>
          <w:bCs/>
          <w:sz w:val="28"/>
          <w:szCs w:val="28"/>
        </w:rPr>
        <w:t>领导：</w:t>
      </w:r>
    </w:p>
    <w:p>
      <w:pPr>
        <w:ind w:firstLine="560" w:firstLineChars="200"/>
        <w:rPr>
          <w:rFonts w:hint="eastAsia"/>
          <w:sz w:val="28"/>
          <w:szCs w:val="28"/>
        </w:rPr>
      </w:pPr>
      <w:r>
        <w:rPr>
          <w:rFonts w:hint="eastAsia"/>
          <w:sz w:val="28"/>
          <w:szCs w:val="28"/>
        </w:rPr>
        <w:t>非常感谢您一直以来对民营企业和四川千诚华盛建设工程公司（以下简称我司）的关心和关怀。我现将经开区CBD万达项目总承包方中建二局拖欠我司农民工工资等款项情况报告如下：</w:t>
      </w:r>
    </w:p>
    <w:p>
      <w:pPr>
        <w:rPr>
          <w:rFonts w:hint="eastAsia"/>
          <w:b/>
          <w:bCs/>
          <w:sz w:val="28"/>
          <w:szCs w:val="28"/>
        </w:rPr>
      </w:pPr>
      <w:r>
        <w:rPr>
          <w:rFonts w:hint="eastAsia"/>
          <w:b/>
          <w:bCs/>
          <w:sz w:val="28"/>
          <w:szCs w:val="28"/>
        </w:rPr>
        <w:t>一、我司与中建二局的合同关系及履约情况</w:t>
      </w:r>
    </w:p>
    <w:p>
      <w:pPr>
        <w:ind w:firstLine="560" w:firstLineChars="200"/>
        <w:rPr>
          <w:rFonts w:hint="eastAsia"/>
          <w:sz w:val="28"/>
          <w:szCs w:val="28"/>
        </w:rPr>
      </w:pPr>
      <w:r>
        <w:rPr>
          <w:rFonts w:hint="eastAsia"/>
          <w:sz w:val="28"/>
          <w:szCs w:val="28"/>
        </w:rPr>
        <w:t>我司是具有劳务资质的民营企业，我司于2017年5月与中建二局陆续签订《绵阳CBD万达广场A2区施工总承包项目住宅主体结构及装饰装修工程合同》《绵阳CBD万达广场B区施工总承包项目住宅主体结构及装饰装修工程合同》《绵阳CBD万达广场B区施工总承包项目室内腻子工程合同》《绵阳CBD万达广场B区施工总承包项目临建工程合同》等合同，并于2017年5月进场施工由万达集团开发、中建二局总承包承建的绵阳市经开区CBD万达广场A2区项目及后期的B区项目，A2区项目于2019年12月按合同正常交付业主，B区项目于2021年10月按合同正常交付业主。目前，根据签订合同、现场签证内容、月结算报表，A2区及B区总产值约6404万元，过程中已经支付5356万元，中建二局现欠付我公司劳务费总价约1048万元。</w:t>
      </w:r>
    </w:p>
    <w:p>
      <w:pPr>
        <w:rPr>
          <w:rFonts w:hint="eastAsia"/>
          <w:sz w:val="28"/>
          <w:szCs w:val="28"/>
        </w:rPr>
      </w:pPr>
      <w:r>
        <w:rPr>
          <w:rFonts w:hint="eastAsia"/>
          <w:b/>
          <w:bCs/>
          <w:sz w:val="28"/>
          <w:szCs w:val="28"/>
        </w:rPr>
        <w:t>二、该行为严重影响我司运营并形成了社会不稳定因素</w:t>
      </w:r>
    </w:p>
    <w:p>
      <w:pPr>
        <w:ind w:firstLine="560" w:firstLineChars="200"/>
        <w:rPr>
          <w:rFonts w:hint="default" w:eastAsiaTheme="minorEastAsia"/>
          <w:sz w:val="28"/>
          <w:szCs w:val="28"/>
          <w:lang w:val="en-US" w:eastAsia="zh-CN"/>
        </w:rPr>
      </w:pPr>
      <w:r>
        <w:rPr>
          <w:rFonts w:hint="eastAsia"/>
          <w:sz w:val="28"/>
          <w:szCs w:val="28"/>
        </w:rPr>
        <w:t>A2区项目工程交工已快3年，本应按合同约定的100%款项拨付我司，因中建二局无法兑现付款承诺，致我司无法正常回款，导致公司资金周转不灵，运营困难，现我司一直靠借贷维持运行。</w:t>
      </w:r>
      <w:r>
        <w:rPr>
          <w:rFonts w:hint="eastAsia"/>
          <w:sz w:val="28"/>
          <w:szCs w:val="28"/>
          <w:lang w:val="en-US" w:eastAsia="zh-CN"/>
        </w:rPr>
        <w:t>公司收款困难，靠借贷已经满足不了运营，现我司计划申请破产。</w:t>
      </w:r>
    </w:p>
    <w:p>
      <w:pPr>
        <w:rPr>
          <w:rFonts w:hint="eastAsia"/>
          <w:sz w:val="28"/>
          <w:szCs w:val="28"/>
        </w:rPr>
      </w:pPr>
      <w:r>
        <w:rPr>
          <w:rFonts w:hint="eastAsia"/>
          <w:sz w:val="28"/>
          <w:szCs w:val="28"/>
        </w:rPr>
        <w:t>中建二局欠付我公司劳务费总价约1048万元款项中，包含了欠付的农民工工资437万元，各班组长垫资及利润约265万元，总合计欠付班组长及农民工工资约702万元。2019年6月，我司通过银行贷款260万元用于垫付农民工工资，现也已无力垫支该笔费用。我司法人及领导多次找中建二局绵阳CBD万达广场项目部项目经理、商务经理以及中建二局四川分公司领导协商解决，目前仍然没有任何结果。</w:t>
      </w:r>
    </w:p>
    <w:p>
      <w:pPr>
        <w:rPr>
          <w:rFonts w:hint="eastAsia"/>
          <w:sz w:val="28"/>
          <w:szCs w:val="28"/>
        </w:rPr>
      </w:pPr>
      <w:r>
        <w:rPr>
          <w:rFonts w:hint="eastAsia"/>
          <w:sz w:val="28"/>
          <w:szCs w:val="28"/>
        </w:rPr>
        <w:t>各班组长及农民工因长期未领到应有报酬，多次到公司讨要，情绪十分激动；并到省信访办、绵阳市信访办、经开区劳动保障服务中心反映情况，求助解决。公司领导及有关负责人做了大量的情绪疏导、化解工作，但因核心诉求未得到实质解决，收效甚微，已构成社会不稳定因素。</w:t>
      </w:r>
    </w:p>
    <w:p>
      <w:pPr>
        <w:rPr>
          <w:rFonts w:hint="eastAsia"/>
          <w:b/>
          <w:bCs/>
          <w:sz w:val="28"/>
          <w:szCs w:val="28"/>
        </w:rPr>
      </w:pPr>
      <w:r>
        <w:rPr>
          <w:rFonts w:hint="eastAsia"/>
          <w:b/>
          <w:bCs/>
          <w:sz w:val="28"/>
          <w:szCs w:val="28"/>
        </w:rPr>
        <w:t>三、请求事项：</w:t>
      </w:r>
    </w:p>
    <w:p>
      <w:pPr>
        <w:ind w:firstLine="560" w:firstLineChars="200"/>
        <w:rPr>
          <w:rFonts w:hint="eastAsia"/>
          <w:sz w:val="28"/>
          <w:szCs w:val="28"/>
        </w:rPr>
      </w:pPr>
      <w:r>
        <w:rPr>
          <w:rFonts w:hint="eastAsia"/>
          <w:sz w:val="28"/>
          <w:szCs w:val="28"/>
        </w:rPr>
        <w:t>督促中建二局在1</w:t>
      </w:r>
      <w:r>
        <w:rPr>
          <w:rFonts w:hint="eastAsia"/>
          <w:sz w:val="28"/>
          <w:szCs w:val="28"/>
          <w:lang w:val="en-US" w:eastAsia="zh-CN"/>
        </w:rPr>
        <w:t>1</w:t>
      </w:r>
      <w:r>
        <w:rPr>
          <w:rFonts w:hint="eastAsia"/>
          <w:sz w:val="28"/>
          <w:szCs w:val="28"/>
        </w:rPr>
        <w:t>月</w:t>
      </w:r>
      <w:r>
        <w:rPr>
          <w:rFonts w:hint="eastAsia"/>
          <w:sz w:val="28"/>
          <w:szCs w:val="28"/>
          <w:lang w:val="en-US" w:eastAsia="zh-CN"/>
        </w:rPr>
        <w:t>10</w:t>
      </w:r>
      <w:r>
        <w:rPr>
          <w:rFonts w:hint="eastAsia"/>
          <w:sz w:val="28"/>
          <w:szCs w:val="28"/>
        </w:rPr>
        <w:t>日前完成决算（该信访事项经省信访办督办，经开区劳动保障中心在9月29日回复称将于2022年11月25日前办结），并给付欠付我司的所有款项约1048万元。我司将在收到款项后，尽快与各班组长及农民工完成结算。</w:t>
      </w:r>
    </w:p>
    <w:p>
      <w:pPr>
        <w:rPr>
          <w:rFonts w:hint="eastAsia"/>
          <w:sz w:val="28"/>
          <w:szCs w:val="28"/>
        </w:rPr>
      </w:pPr>
      <w:bookmarkStart w:id="0" w:name="_GoBack"/>
      <w:bookmarkEnd w:id="0"/>
    </w:p>
    <w:p>
      <w:pPr>
        <w:jc w:val="right"/>
        <w:rPr>
          <w:rFonts w:hint="eastAsia"/>
          <w:sz w:val="28"/>
          <w:szCs w:val="28"/>
        </w:rPr>
      </w:pPr>
      <w:r>
        <w:rPr>
          <w:rFonts w:hint="eastAsia"/>
          <w:sz w:val="28"/>
          <w:szCs w:val="28"/>
        </w:rPr>
        <w:t>四川千诚华盛建设工程</w:t>
      </w:r>
      <w:r>
        <w:rPr>
          <w:rFonts w:hint="eastAsia"/>
          <w:sz w:val="28"/>
          <w:szCs w:val="28"/>
          <w:lang w:val="en-US" w:eastAsia="zh-CN"/>
        </w:rPr>
        <w:t>有限</w:t>
      </w:r>
      <w:r>
        <w:rPr>
          <w:rFonts w:hint="eastAsia"/>
          <w:sz w:val="28"/>
          <w:szCs w:val="28"/>
        </w:rPr>
        <w:t>公司</w:t>
      </w:r>
    </w:p>
    <w:p>
      <w:pPr>
        <w:jc w:val="right"/>
        <w:rPr>
          <w:rFonts w:hint="eastAsia"/>
          <w:sz w:val="28"/>
          <w:szCs w:val="28"/>
        </w:rPr>
      </w:pPr>
      <w:r>
        <w:rPr>
          <w:rFonts w:hint="eastAsia"/>
          <w:sz w:val="28"/>
          <w:szCs w:val="28"/>
        </w:rPr>
        <w:t>负责人：郭千让</w:t>
      </w:r>
    </w:p>
    <w:p>
      <w:pPr>
        <w:jc w:val="right"/>
        <w:rPr>
          <w:rFonts w:hint="eastAsia"/>
          <w:sz w:val="28"/>
          <w:szCs w:val="28"/>
        </w:rPr>
      </w:pPr>
      <w:r>
        <w:rPr>
          <w:rFonts w:hint="eastAsia"/>
          <w:sz w:val="28"/>
          <w:szCs w:val="28"/>
        </w:rPr>
        <w:t>联系电话：18281965222</w:t>
      </w:r>
    </w:p>
    <w:p>
      <w:pPr>
        <w:jc w:val="right"/>
        <w:rPr>
          <w:rFonts w:hint="eastAsia"/>
          <w:sz w:val="28"/>
          <w:szCs w:val="28"/>
        </w:rPr>
      </w:pPr>
    </w:p>
    <w:p>
      <w:pPr>
        <w:jc w:val="right"/>
        <w:rPr>
          <w:sz w:val="28"/>
          <w:szCs w:val="28"/>
        </w:rPr>
      </w:pPr>
      <w:r>
        <w:rPr>
          <w:rFonts w:hint="eastAsia"/>
          <w:sz w:val="28"/>
          <w:szCs w:val="28"/>
        </w:rPr>
        <w:t>2022年</w:t>
      </w:r>
      <w:r>
        <w:rPr>
          <w:rFonts w:hint="eastAsia"/>
          <w:sz w:val="28"/>
          <w:szCs w:val="28"/>
          <w:lang w:val="en-US" w:eastAsia="zh-CN"/>
        </w:rPr>
        <w:t>11</w:t>
      </w:r>
      <w:r>
        <w:rPr>
          <w:rFonts w:hint="eastAsia"/>
          <w:sz w:val="28"/>
          <w:szCs w:val="28"/>
        </w:rPr>
        <w:t>月</w:t>
      </w:r>
      <w:r>
        <w:rPr>
          <w:rFonts w:hint="eastAsia"/>
          <w:sz w:val="28"/>
          <w:szCs w:val="28"/>
          <w:lang w:val="en-US" w:eastAsia="zh-CN"/>
        </w:rPr>
        <w:t>7</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0MmU2ZjgwZDExZGY2OTQ3NzkwNjY4Zjg3ODczOTUifQ=="/>
  </w:docVars>
  <w:rsids>
    <w:rsidRoot w:val="00000000"/>
    <w:rsid w:val="09F63F32"/>
    <w:rsid w:val="11050517"/>
    <w:rsid w:val="12C52C21"/>
    <w:rsid w:val="1BC63FF0"/>
    <w:rsid w:val="38760ADF"/>
    <w:rsid w:val="785A4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1006</Words>
  <Characters>1090</Characters>
  <Lines>0</Lines>
  <Paragraphs>0</Paragraphs>
  <TotalTime>13</TotalTime>
  <ScaleCrop>false</ScaleCrop>
  <LinksUpToDate>false</LinksUpToDate>
  <CharactersWithSpaces>1090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2022-10-14T00:02:00Z</dcterms:created>
  <dc:creator>Administrator</dc:creator>
  <cp:lastModifiedBy>何林</cp:lastModifiedBy>
  <dcterms:modified xsi:type="dcterms:W3CDTF">2022-11-07T02:54:06Z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AA9D9A62F4E2404F98BD6AF5A132788F</vt:lpwstr>
  </property>
</Properties>
</file>